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6617"/>
      </w:tblGrid>
      <w:tr w:rsidR="00FC682F" w:rsidTr="003238A4">
        <w:tc>
          <w:tcPr>
            <w:tcW w:w="9062" w:type="dxa"/>
            <w:gridSpan w:val="2"/>
          </w:tcPr>
          <w:p w:rsidR="00FC682F" w:rsidRPr="00FC682F" w:rsidRDefault="00FC682F" w:rsidP="00FC682F">
            <w:pPr>
              <w:jc w:val="center"/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 w:rsidRPr="00FC682F">
              <w:rPr>
                <w:b/>
                <w:sz w:val="32"/>
                <w:szCs w:val="32"/>
                <w:u w:val="single"/>
              </w:rPr>
              <w:t>LIEFERUNGS- UND ZAHLUNGSBEDINGUNGEN</w:t>
            </w:r>
          </w:p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A737EC" w:rsidRDefault="00FC682F" w:rsidP="00A737EC">
            <w:r>
              <w:t>ANGEBOT:</w:t>
            </w:r>
          </w:p>
        </w:tc>
        <w:tc>
          <w:tcPr>
            <w:tcW w:w="6617" w:type="dxa"/>
          </w:tcPr>
          <w:p w:rsidR="00FC682F" w:rsidRDefault="00FC682F">
            <w:r>
              <w:t>Freibleibend, Zwischenverkauf vorbehalten.</w:t>
            </w:r>
          </w:p>
          <w:p w:rsidR="00F9685A" w:rsidRPr="00F9685A" w:rsidRDefault="00F9685A">
            <w:pPr>
              <w:rPr>
                <w:sz w:val="8"/>
                <w:szCs w:val="8"/>
              </w:rPr>
            </w:pPr>
          </w:p>
          <w:p w:rsidR="00FC682F" w:rsidRDefault="00FC682F">
            <w:r>
              <w:t>Keine Mindestabnahme erforderlich, Verkauf von Einzelflaschen ist möglich.</w:t>
            </w:r>
          </w:p>
          <w:p w:rsidR="00F9685A" w:rsidRPr="00F9685A" w:rsidRDefault="00F9685A">
            <w:pPr>
              <w:rPr>
                <w:sz w:val="8"/>
                <w:szCs w:val="8"/>
              </w:rPr>
            </w:pPr>
          </w:p>
          <w:p w:rsidR="00FC682F" w:rsidRDefault="00FC682F">
            <w:r>
              <w:t>Jahrgangsänderungen bleiben uns vorbehalten.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PREISE:</w:t>
            </w:r>
          </w:p>
        </w:tc>
        <w:tc>
          <w:tcPr>
            <w:tcW w:w="6617" w:type="dxa"/>
          </w:tcPr>
          <w:p w:rsidR="00FC682F" w:rsidRDefault="00FC682F">
            <w:r>
              <w:t xml:space="preserve">Preise </w:t>
            </w:r>
            <w:r w:rsidRPr="00F9685A">
              <w:rPr>
                <w:b/>
              </w:rPr>
              <w:t>zuzüglich</w:t>
            </w:r>
            <w:r>
              <w:t xml:space="preserve"> der gesetzlichen Mehrwertsteuer.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LIEFERUNG:</w:t>
            </w:r>
          </w:p>
        </w:tc>
        <w:tc>
          <w:tcPr>
            <w:tcW w:w="6617" w:type="dxa"/>
          </w:tcPr>
          <w:p w:rsidR="00FC682F" w:rsidRDefault="00FC682F">
            <w:r w:rsidRPr="00F9685A">
              <w:rPr>
                <w:b/>
              </w:rPr>
              <w:t>Frei Haus ab 12 Flaschen</w:t>
            </w:r>
            <w:r>
              <w:t xml:space="preserve"> Wein oder </w:t>
            </w:r>
            <w:r w:rsidRPr="00F9685A">
              <w:rPr>
                <w:b/>
              </w:rPr>
              <w:t>3 Kasten</w:t>
            </w:r>
            <w:r>
              <w:t xml:space="preserve"> Bier und AFG in den Landkreisen Garmisch-Partenkirchen, Weilheim und Schongau.</w:t>
            </w:r>
          </w:p>
          <w:p w:rsidR="00F9685A" w:rsidRPr="00F9685A" w:rsidRDefault="00F9685A">
            <w:pPr>
              <w:rPr>
                <w:sz w:val="8"/>
                <w:szCs w:val="8"/>
              </w:rPr>
            </w:pPr>
          </w:p>
          <w:p w:rsidR="00FC682F" w:rsidRDefault="00FC682F">
            <w:r>
              <w:t xml:space="preserve">Bei Mindermengen werden </w:t>
            </w:r>
            <w:r w:rsidRPr="00F9685A">
              <w:rPr>
                <w:b/>
              </w:rPr>
              <w:t>3,00 € Zustellgebühr</w:t>
            </w:r>
            <w:r>
              <w:t xml:space="preserve"> berechnet.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ZAHLUNG:</w:t>
            </w:r>
          </w:p>
        </w:tc>
        <w:tc>
          <w:tcPr>
            <w:tcW w:w="6617" w:type="dxa"/>
          </w:tcPr>
          <w:p w:rsidR="00FC682F" w:rsidRDefault="00FC682F">
            <w:r>
              <w:t xml:space="preserve">Bei Teilnahme am Lastschriftverfahren gewähren wir </w:t>
            </w:r>
            <w:r w:rsidRPr="00F9685A">
              <w:rPr>
                <w:b/>
              </w:rPr>
              <w:t>3 % Skonto</w:t>
            </w:r>
            <w:r>
              <w:t>.</w:t>
            </w:r>
          </w:p>
          <w:p w:rsidR="00F9685A" w:rsidRPr="00F9685A" w:rsidRDefault="00F9685A">
            <w:pPr>
              <w:rPr>
                <w:sz w:val="8"/>
                <w:szCs w:val="8"/>
              </w:rPr>
            </w:pPr>
          </w:p>
          <w:p w:rsidR="00FC682F" w:rsidRDefault="00FC682F">
            <w:r>
              <w:t>Bei Barzahlung oder Bezahlung innerhalb von 14 Tagen erhalten Sie</w:t>
            </w:r>
          </w:p>
          <w:p w:rsidR="00FC682F" w:rsidRDefault="00FC682F">
            <w:r w:rsidRPr="00F9685A">
              <w:rPr>
                <w:b/>
              </w:rPr>
              <w:t>2% Skonto</w:t>
            </w:r>
            <w:r>
              <w:t>.</w:t>
            </w:r>
          </w:p>
          <w:p w:rsidR="00F9685A" w:rsidRPr="00F9685A" w:rsidRDefault="00F9685A">
            <w:pPr>
              <w:rPr>
                <w:sz w:val="8"/>
                <w:szCs w:val="8"/>
              </w:rPr>
            </w:pPr>
          </w:p>
          <w:p w:rsidR="00FC682F" w:rsidRDefault="00FC682F">
            <w:r>
              <w:t xml:space="preserve">Diese Vergünstigungen beziehen sich auf einen Rechnungsbetrag von </w:t>
            </w:r>
            <w:r w:rsidRPr="00F9685A">
              <w:rPr>
                <w:b/>
              </w:rPr>
              <w:t>mindestens</w:t>
            </w:r>
            <w:r>
              <w:t xml:space="preserve"> 50,00 €</w:t>
            </w:r>
            <w:r w:rsidR="002960E9">
              <w:t xml:space="preserve"> und </w:t>
            </w:r>
            <w:r w:rsidR="002960E9" w:rsidRPr="002960E9">
              <w:rPr>
                <w:b/>
              </w:rPr>
              <w:t>nur</w:t>
            </w:r>
            <w:r w:rsidR="002960E9">
              <w:t xml:space="preserve"> für Weine, Sekt und Spirituosen</w:t>
            </w:r>
            <w:r>
              <w:t>.</w:t>
            </w:r>
          </w:p>
          <w:p w:rsidR="00A737EC" w:rsidRPr="00A737EC" w:rsidRDefault="00A737EC">
            <w:pPr>
              <w:rPr>
                <w:sz w:val="8"/>
                <w:szCs w:val="8"/>
              </w:rPr>
            </w:pPr>
          </w:p>
          <w:p w:rsidR="00FC682F" w:rsidRDefault="00FC682F">
            <w:r>
              <w:t xml:space="preserve">Die Rechnung ist innerhalb </w:t>
            </w:r>
            <w:r w:rsidRPr="00F9685A">
              <w:rPr>
                <w:b/>
              </w:rPr>
              <w:t>von 30 Tagen</w:t>
            </w:r>
            <w:r>
              <w:t xml:space="preserve"> netto zur Zahlung fällig.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EIGENTUMSVORBEHALT:</w:t>
            </w:r>
          </w:p>
        </w:tc>
        <w:tc>
          <w:tcPr>
            <w:tcW w:w="6617" w:type="dxa"/>
          </w:tcPr>
          <w:p w:rsidR="00FC682F" w:rsidRDefault="00F9685A">
            <w:r>
              <w:t>Die Waren bleiben bis zur vollständigen Bezahlung unser Eigentum.</w:t>
            </w:r>
          </w:p>
          <w:p w:rsidR="00A737EC" w:rsidRPr="00A737EC" w:rsidRDefault="00A737EC">
            <w:pPr>
              <w:rPr>
                <w:sz w:val="8"/>
                <w:szCs w:val="8"/>
              </w:rPr>
            </w:pPr>
          </w:p>
          <w:p w:rsidR="00F9685A" w:rsidRDefault="00F9685A">
            <w:r>
              <w:t>Erfüllungsort für die Lieferung und Zahlung, sowie Gerichtsstand ist Garmisch-Partenkirchen.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REKLAMATION:</w:t>
            </w:r>
          </w:p>
        </w:tc>
        <w:tc>
          <w:tcPr>
            <w:tcW w:w="6617" w:type="dxa"/>
          </w:tcPr>
          <w:p w:rsidR="00FC682F" w:rsidRDefault="00F9685A">
            <w:r>
              <w:t>Die Vollständigkeit und Richtigkeit der Lieferung ist sofort bei Empfang der Ware zu kontrollieren.</w:t>
            </w:r>
          </w:p>
          <w:p w:rsidR="00A737EC" w:rsidRPr="00A737EC" w:rsidRDefault="00A737EC">
            <w:pPr>
              <w:rPr>
                <w:sz w:val="8"/>
                <w:szCs w:val="8"/>
              </w:rPr>
            </w:pPr>
          </w:p>
          <w:p w:rsidR="00F9685A" w:rsidRDefault="00F9685A">
            <w:r>
              <w:t>Kristalle im Wein (Weinstein) beeinträchtigt die Güte der Weine nicht und ist somit kein  Grund zur Beanstandung.</w:t>
            </w:r>
          </w:p>
        </w:tc>
      </w:tr>
      <w:tr w:rsidR="00A737EC" w:rsidTr="003238A4">
        <w:tc>
          <w:tcPr>
            <w:tcW w:w="2445" w:type="dxa"/>
          </w:tcPr>
          <w:p w:rsidR="00A737EC" w:rsidRDefault="00A737EC"/>
        </w:tc>
        <w:tc>
          <w:tcPr>
            <w:tcW w:w="6617" w:type="dxa"/>
          </w:tcPr>
          <w:p w:rsidR="00A737EC" w:rsidRDefault="00A737EC"/>
        </w:tc>
      </w:tr>
      <w:tr w:rsidR="00FC682F" w:rsidTr="003238A4">
        <w:tc>
          <w:tcPr>
            <w:tcW w:w="2445" w:type="dxa"/>
          </w:tcPr>
          <w:p w:rsidR="00FC682F" w:rsidRDefault="00FC682F"/>
        </w:tc>
        <w:tc>
          <w:tcPr>
            <w:tcW w:w="6617" w:type="dxa"/>
          </w:tcPr>
          <w:p w:rsidR="00FC682F" w:rsidRDefault="00FC682F"/>
        </w:tc>
      </w:tr>
      <w:tr w:rsidR="00FC682F" w:rsidTr="003238A4">
        <w:tc>
          <w:tcPr>
            <w:tcW w:w="2445" w:type="dxa"/>
          </w:tcPr>
          <w:p w:rsidR="00FC682F" w:rsidRDefault="00FC682F">
            <w:r>
              <w:t>LEERGUT:</w:t>
            </w:r>
          </w:p>
        </w:tc>
        <w:tc>
          <w:tcPr>
            <w:tcW w:w="6617" w:type="dxa"/>
          </w:tcPr>
          <w:p w:rsidR="00FC682F" w:rsidRDefault="00F9685A">
            <w:r>
              <w:t>Für alkoholfreie Getränke und Biere wird Pfand berechnet, das bei Rückgabe zum vollen Preis wieder erstattet wird.</w:t>
            </w:r>
          </w:p>
          <w:p w:rsidR="00A737EC" w:rsidRPr="00A737EC" w:rsidRDefault="00A737EC">
            <w:pPr>
              <w:rPr>
                <w:sz w:val="8"/>
                <w:szCs w:val="8"/>
              </w:rPr>
            </w:pPr>
          </w:p>
          <w:p w:rsidR="00F9685A" w:rsidRDefault="00F9685A">
            <w:r>
              <w:t>Weinflaschen und Kisten werden leihweise zur Verfügung gestellt und sind in ordnungsgemäßen Zustand zurückzugeben.</w:t>
            </w:r>
          </w:p>
          <w:p w:rsidR="00A737EC" w:rsidRPr="00A737EC" w:rsidRDefault="00A737EC">
            <w:pPr>
              <w:rPr>
                <w:sz w:val="8"/>
                <w:szCs w:val="8"/>
              </w:rPr>
            </w:pPr>
          </w:p>
          <w:p w:rsidR="00F9685A" w:rsidRDefault="00F9685A">
            <w:r>
              <w:t>Bei Nichtrückgabe bzw. Beschädigung unseres Leergutes wird dieses von uns in Rechnung gestellt.</w:t>
            </w:r>
          </w:p>
        </w:tc>
      </w:tr>
    </w:tbl>
    <w:p w:rsidR="00D24343" w:rsidRDefault="00D24343"/>
    <w:sectPr w:rsidR="00D243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AC"/>
    <w:rsid w:val="002960E9"/>
    <w:rsid w:val="003238A4"/>
    <w:rsid w:val="005A1E17"/>
    <w:rsid w:val="00A737EC"/>
    <w:rsid w:val="00C240AC"/>
    <w:rsid w:val="00D24343"/>
    <w:rsid w:val="00F9685A"/>
    <w:rsid w:val="00FC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8FB35-7519-41D9-B690-2D5B2D13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68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2</cp:revision>
  <dcterms:created xsi:type="dcterms:W3CDTF">2015-03-16T07:50:00Z</dcterms:created>
  <dcterms:modified xsi:type="dcterms:W3CDTF">2015-03-16T07:50:00Z</dcterms:modified>
</cp:coreProperties>
</file>